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26E7" w14:textId="2D8F6DB4" w:rsidR="008B0198" w:rsidRPr="00C142B1" w:rsidRDefault="008B0198" w:rsidP="008B0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C142B1">
        <w:rPr>
          <w:rFonts w:ascii="Times New Roman" w:hAnsi="Times New Roman" w:cs="Times New Roman"/>
          <w:b/>
          <w:bCs/>
          <w:lang w:val="kk-KZ"/>
        </w:rPr>
        <w:t>Қысқа</w:t>
      </w:r>
      <w:r w:rsidR="00044128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142B1">
        <w:rPr>
          <w:rFonts w:ascii="Times New Roman" w:hAnsi="Times New Roman" w:cs="Times New Roman"/>
          <w:b/>
          <w:bCs/>
          <w:lang w:val="kk-KZ"/>
        </w:rPr>
        <w:t>мерзімді жоспар</w:t>
      </w:r>
    </w:p>
    <w:p w14:paraId="63756048" w14:textId="5EC84ED3" w:rsidR="008B0198" w:rsidRPr="00C142B1" w:rsidRDefault="008B0198" w:rsidP="008B019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C142B1">
        <w:rPr>
          <w:rFonts w:ascii="Times New Roman" w:hAnsi="Times New Roman" w:cs="Times New Roman"/>
          <w:b/>
          <w:bCs/>
          <w:lang w:val="kk-KZ"/>
        </w:rPr>
        <w:t>Сабақтың тақырыбы:</w:t>
      </w:r>
      <w:r w:rsidRPr="00C142B1">
        <w:rPr>
          <w:rFonts w:ascii="Times New Roman" w:hAnsi="Times New Roman" w:cs="Times New Roman"/>
          <w:lang w:val="kk-KZ"/>
        </w:rPr>
        <w:t xml:space="preserve"> </w:t>
      </w:r>
      <w:r w:rsidR="00CD6D39" w:rsidRPr="00CD6D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Б.Соқпақбаев «Менің атым Қожа» Бақаның </w:t>
      </w:r>
      <w:r w:rsidR="003C73E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шуы</w:t>
      </w:r>
      <w:r w:rsidR="00CD6D39" w:rsidRPr="00CD6D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CD6D39" w:rsidRPr="00CD6D3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</w:p>
    <w:p w14:paraId="28FB8772" w14:textId="1609EF31" w:rsidR="008B0198" w:rsidRPr="00C142B1" w:rsidRDefault="008B0198" w:rsidP="008B0198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C142B1">
        <w:rPr>
          <w:rFonts w:ascii="Times New Roman" w:hAnsi="Times New Roman" w:cs="Times New Roman"/>
          <w:b/>
          <w:lang w:val="kk-KZ"/>
        </w:rPr>
        <w:t>№</w:t>
      </w:r>
      <w:r w:rsidR="00CD6D39">
        <w:rPr>
          <w:rFonts w:ascii="Times New Roman" w:hAnsi="Times New Roman" w:cs="Times New Roman"/>
          <w:b/>
          <w:lang w:val="kk-KZ"/>
        </w:rPr>
        <w:t>10</w:t>
      </w:r>
      <w:r w:rsidRPr="00C142B1">
        <w:rPr>
          <w:rFonts w:ascii="Times New Roman" w:hAnsi="Times New Roman" w:cs="Times New Roman"/>
          <w:b/>
          <w:lang w:val="kk-KZ"/>
        </w:rPr>
        <w:t>-сабақ.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6402"/>
      </w:tblGrid>
      <w:tr w:rsidR="008B0198" w:rsidRPr="0054342D" w14:paraId="791970E8" w14:textId="77777777" w:rsidTr="007D564C">
        <w:tc>
          <w:tcPr>
            <w:tcW w:w="2830" w:type="dxa"/>
          </w:tcPr>
          <w:p w14:paraId="5487D95C" w14:textId="77777777" w:rsidR="008B0198" w:rsidRPr="00C142B1" w:rsidRDefault="008B0198" w:rsidP="007D564C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14:paraId="7AAA7A0E" w14:textId="0D9D495B" w:rsidR="008B0198" w:rsidRPr="00C142B1" w:rsidRDefault="00CD6D39" w:rsidP="007D564C">
            <w:pPr>
              <w:contextualSpacing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ІІІ </w:t>
            </w:r>
            <w:r w:rsidR="008B0198" w:rsidRPr="00C142B1">
              <w:rPr>
                <w:rFonts w:ascii="Times New Roman" w:eastAsia="Times New Roman" w:hAnsi="Times New Roman" w:cs="Times New Roman"/>
                <w:b/>
                <w:lang w:val="kk-KZ"/>
              </w:rPr>
              <w:t>– бөлім</w:t>
            </w:r>
            <w:r w:rsidR="008B0198" w:rsidRPr="00C142B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CD6D39">
              <w:rPr>
                <w:rFonts w:ascii="Times New Roman" w:hAnsi="Times New Roman" w:cs="Times New Roman"/>
                <w:b/>
                <w:lang w:val="kk-KZ"/>
              </w:rPr>
              <w:t>Адамгершілік – асыл қасиет</w:t>
            </w:r>
          </w:p>
        </w:tc>
      </w:tr>
      <w:tr w:rsidR="008B0198" w:rsidRPr="00C142B1" w14:paraId="496756E8" w14:textId="77777777" w:rsidTr="007D564C">
        <w:tc>
          <w:tcPr>
            <w:tcW w:w="2830" w:type="dxa"/>
          </w:tcPr>
          <w:p w14:paraId="600D5E01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14:paraId="7BDC3197" w14:textId="609C4FFA" w:rsidR="008B0198" w:rsidRPr="00C142B1" w:rsidRDefault="00CD6D39" w:rsidP="007D564C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Садыкова Азина Сексеновна</w:t>
            </w:r>
          </w:p>
        </w:tc>
      </w:tr>
      <w:tr w:rsidR="008B0198" w:rsidRPr="00C142B1" w14:paraId="5EFB1F05" w14:textId="77777777" w:rsidTr="00F560EE">
        <w:trPr>
          <w:trHeight w:val="307"/>
        </w:trPr>
        <w:tc>
          <w:tcPr>
            <w:tcW w:w="2830" w:type="dxa"/>
          </w:tcPr>
          <w:p w14:paraId="1C7DCF3C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6515" w:type="dxa"/>
          </w:tcPr>
          <w:p w14:paraId="2183F92E" w14:textId="796CF7DD" w:rsidR="008B0198" w:rsidRPr="00C142B1" w:rsidRDefault="00F560EE" w:rsidP="007D564C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07.02.2023.</w:t>
            </w:r>
          </w:p>
        </w:tc>
      </w:tr>
      <w:tr w:rsidR="008B0198" w:rsidRPr="00C142B1" w14:paraId="02E48DCD" w14:textId="77777777" w:rsidTr="007D564C">
        <w:tc>
          <w:tcPr>
            <w:tcW w:w="2830" w:type="dxa"/>
          </w:tcPr>
          <w:p w14:paraId="62E1DD54" w14:textId="35915059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Сыныбы:</w:t>
            </w:r>
            <w:r w:rsidR="00CD6D39">
              <w:rPr>
                <w:rFonts w:ascii="Times New Roman" w:hAnsi="Times New Roman" w:cs="Times New Roman"/>
                <w:lang w:val="kk-KZ"/>
              </w:rPr>
              <w:t xml:space="preserve"> 5 «ә»</w:t>
            </w:r>
          </w:p>
        </w:tc>
        <w:tc>
          <w:tcPr>
            <w:tcW w:w="6515" w:type="dxa"/>
          </w:tcPr>
          <w:p w14:paraId="0DF4C98B" w14:textId="747B9F3F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 xml:space="preserve">Қатысушылар саны:  </w:t>
            </w:r>
            <w:r w:rsidR="00F560EE">
              <w:rPr>
                <w:rFonts w:ascii="Times New Roman" w:hAnsi="Times New Roman" w:cs="Times New Roman"/>
                <w:lang w:val="kk-KZ"/>
              </w:rPr>
              <w:t>13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                Қатыспағандар саны:</w:t>
            </w:r>
            <w:r w:rsidR="00F560EE">
              <w:rPr>
                <w:rFonts w:ascii="Times New Roman" w:hAnsi="Times New Roman" w:cs="Times New Roman"/>
                <w:lang w:val="kk-KZ"/>
              </w:rPr>
              <w:t xml:space="preserve"> -</w:t>
            </w:r>
          </w:p>
        </w:tc>
      </w:tr>
      <w:tr w:rsidR="008B0198" w:rsidRPr="0054342D" w14:paraId="74490DB2" w14:textId="77777777" w:rsidTr="007D564C">
        <w:tc>
          <w:tcPr>
            <w:tcW w:w="2830" w:type="dxa"/>
          </w:tcPr>
          <w:p w14:paraId="15209CB6" w14:textId="2B2495BD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14:paraId="1F289E2E" w14:textId="116974AB" w:rsidR="008B0198" w:rsidRPr="00CD6D39" w:rsidRDefault="00CD6D39" w:rsidP="007D564C">
            <w:pPr>
              <w:contextualSpacing/>
              <w:rPr>
                <w:rFonts w:ascii="Times New Roman" w:eastAsia="Consolas" w:hAnsi="Times New Roman" w:cs="Times New Roman"/>
                <w:lang w:val="kk-KZ"/>
              </w:rPr>
            </w:pPr>
            <w:r w:rsidRPr="00CD6D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Б.Соқпақбаев «Менің атым Қожа» Бақаның </w:t>
            </w:r>
            <w:r w:rsidR="003C73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шуы</w:t>
            </w:r>
            <w:r w:rsidRPr="00CD6D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                   </w:t>
            </w:r>
          </w:p>
        </w:tc>
      </w:tr>
      <w:tr w:rsidR="008B0198" w:rsidRPr="0054342D" w14:paraId="1685B329" w14:textId="77777777" w:rsidTr="007D564C">
        <w:tc>
          <w:tcPr>
            <w:tcW w:w="2830" w:type="dxa"/>
          </w:tcPr>
          <w:p w14:paraId="319F4E57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</w:tcPr>
          <w:p w14:paraId="478D3001" w14:textId="5CEE4669" w:rsidR="008B0198" w:rsidRPr="00CD6D39" w:rsidRDefault="00CD6D39" w:rsidP="00CD6D3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6D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5.5.2.2.Әдеби шығарманың тақырыбы мен идеясын анықтау.</w:t>
            </w:r>
          </w:p>
          <w:p w14:paraId="0E776C62" w14:textId="405D5309" w:rsidR="008B0198" w:rsidRPr="00C142B1" w:rsidRDefault="008B0198" w:rsidP="007D564C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0198" w:rsidRPr="0054342D" w14:paraId="034DB0EC" w14:textId="77777777" w:rsidTr="007D564C">
        <w:tc>
          <w:tcPr>
            <w:tcW w:w="2830" w:type="dxa"/>
          </w:tcPr>
          <w:p w14:paraId="2236F148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</w:tcPr>
          <w:p w14:paraId="30D31247" w14:textId="77777777" w:rsidR="008B0198" w:rsidRPr="00C142B1" w:rsidRDefault="008B0198" w:rsidP="007D564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14:paraId="2C70ED55" w14:textId="786D82BF" w:rsidR="008B0198" w:rsidRPr="00C142B1" w:rsidRDefault="00CD6D39" w:rsidP="007D564C">
            <w:pPr>
              <w:pStyle w:val="a6"/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D6D39">
              <w:rPr>
                <w:rFonts w:ascii="Times New Roman" w:hAnsi="Times New Roman"/>
                <w:sz w:val="24"/>
                <w:szCs w:val="24"/>
                <w:lang w:val="kk-KZ"/>
              </w:rPr>
              <w:t>Шығарманың тақырыбы мен идеясын анықтайды</w:t>
            </w:r>
          </w:p>
        </w:tc>
      </w:tr>
      <w:tr w:rsidR="008B0198" w:rsidRPr="00CD6D39" w14:paraId="41668471" w14:textId="77777777" w:rsidTr="007D564C">
        <w:tc>
          <w:tcPr>
            <w:tcW w:w="2830" w:type="dxa"/>
          </w:tcPr>
          <w:p w14:paraId="5688F572" w14:textId="16769C55" w:rsidR="008B0198" w:rsidRPr="00CD6D39" w:rsidRDefault="00CD6D39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6D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6515" w:type="dxa"/>
          </w:tcPr>
          <w:p w14:paraId="522CE433" w14:textId="77777777" w:rsidR="00CD6D39" w:rsidRPr="00CD6D39" w:rsidRDefault="008B0198" w:rsidP="00CD6D39">
            <w:pPr>
              <w:pStyle w:val="a8"/>
              <w:numPr>
                <w:ilvl w:val="0"/>
                <w:numId w:val="1"/>
              </w:numPr>
              <w:rPr>
                <w:rFonts w:eastAsia="Calibri"/>
                <w:lang w:val="kk-KZ"/>
              </w:rPr>
            </w:pPr>
            <w:r w:rsidRPr="00C142B1">
              <w:rPr>
                <w:color w:val="000000" w:themeColor="text1"/>
                <w:lang w:val="kk-KZ"/>
              </w:rPr>
              <w:t xml:space="preserve"> </w:t>
            </w:r>
            <w:r w:rsidR="00CD6D39" w:rsidRPr="00CD6D39">
              <w:rPr>
                <w:rFonts w:eastAsia="Calibri"/>
                <w:lang w:val="kk-KZ"/>
              </w:rPr>
              <w:t>Шығарманың мазмұнын түсінеді;</w:t>
            </w:r>
          </w:p>
          <w:p w14:paraId="24A01283" w14:textId="77777777" w:rsidR="00765B48" w:rsidRDefault="00CD6D39" w:rsidP="00765B4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6D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Көтерілген мәселені негізге ала отырып, идеясы мен тақырыбын ашады</w:t>
            </w:r>
          </w:p>
          <w:p w14:paraId="5F3CFA98" w14:textId="4741066B" w:rsidR="008B0198" w:rsidRPr="00765B48" w:rsidRDefault="00CD6D39" w:rsidP="00765B4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lang w:val="kk-KZ"/>
              </w:rPr>
              <w:t>Өзіндік тұжырым жасайды</w:t>
            </w:r>
            <w:r w:rsidRPr="00765B48">
              <w:rPr>
                <w:rFonts w:ascii="Calibri" w:eastAsia="Calibri" w:hAnsi="Calibri" w:cs="Times New Roman"/>
                <w:lang w:val="kk-KZ"/>
              </w:rPr>
              <w:t>.</w:t>
            </w:r>
          </w:p>
        </w:tc>
      </w:tr>
    </w:tbl>
    <w:p w14:paraId="14F3BA1F" w14:textId="77777777" w:rsidR="008B0198" w:rsidRPr="00C142B1" w:rsidRDefault="008B0198" w:rsidP="008B0198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  <w:r w:rsidRPr="00C142B1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361"/>
        <w:gridCol w:w="1682"/>
        <w:gridCol w:w="1935"/>
        <w:gridCol w:w="1653"/>
      </w:tblGrid>
      <w:tr w:rsidR="005A63D8" w:rsidRPr="00C142B1" w14:paraId="498DF4CC" w14:textId="77777777" w:rsidTr="002D50AF">
        <w:tc>
          <w:tcPr>
            <w:tcW w:w="1565" w:type="dxa"/>
          </w:tcPr>
          <w:p w14:paraId="6537ED48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2392" w:type="dxa"/>
          </w:tcPr>
          <w:p w14:paraId="2D96E1F0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1675" w:type="dxa"/>
          </w:tcPr>
          <w:p w14:paraId="1066748E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926" w:type="dxa"/>
          </w:tcPr>
          <w:p w14:paraId="45922030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1645" w:type="dxa"/>
          </w:tcPr>
          <w:p w14:paraId="11E9988C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8B0198" w:rsidRPr="00D95E84" w14:paraId="0440804D" w14:textId="77777777" w:rsidTr="002D50AF">
        <w:tc>
          <w:tcPr>
            <w:tcW w:w="1565" w:type="dxa"/>
          </w:tcPr>
          <w:p w14:paraId="3931410C" w14:textId="77777777" w:rsidR="007875FB" w:rsidRDefault="007875FB" w:rsidP="007875F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03DC6FD" w14:textId="3CA35685" w:rsidR="007875FB" w:rsidRPr="00C142B1" w:rsidRDefault="008B0198" w:rsidP="00A4453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Сабақтың басы</w:t>
            </w:r>
            <w:r w:rsidR="007875FB">
              <w:rPr>
                <w:rFonts w:ascii="Times New Roman" w:hAnsi="Times New Roman" w:cs="Times New Roman"/>
                <w:lang w:val="kk-KZ"/>
              </w:rPr>
              <w:t xml:space="preserve">  Үй тапсырмасын сұрау</w:t>
            </w:r>
          </w:p>
          <w:p w14:paraId="048BB94D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Қызығушылықты ояту</w:t>
            </w:r>
          </w:p>
          <w:p w14:paraId="7F506269" w14:textId="41E036DE" w:rsidR="008B0198" w:rsidRPr="00C142B1" w:rsidRDefault="00765B4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8B0198" w:rsidRPr="00A44533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7638" w:type="dxa"/>
            <w:gridSpan w:val="4"/>
          </w:tcPr>
          <w:p w14:paraId="41BD19AB" w14:textId="77777777" w:rsidR="00765B48" w:rsidRPr="00C142B1" w:rsidRDefault="00765B48" w:rsidP="00765B48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t>І.Ұйымдастыру кезеңі:</w:t>
            </w:r>
          </w:p>
          <w:p w14:paraId="45BDAD77" w14:textId="77777777" w:rsidR="00765B48" w:rsidRDefault="00765B48" w:rsidP="00765B48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Сәлеметсіздер ме?  </w:t>
            </w:r>
          </w:p>
          <w:p w14:paraId="66E14AC7" w14:textId="77777777" w:rsidR="00F560EE" w:rsidRDefault="00765B48" w:rsidP="00765B48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t xml:space="preserve">а) </w:t>
            </w:r>
            <w:r w:rsidRPr="00C142B1">
              <w:rPr>
                <w:rFonts w:ascii="Times New Roman" w:hAnsi="Times New Roman" w:cs="Times New Roman"/>
                <w:lang w:val="kk-KZ"/>
              </w:rPr>
              <w:t>Оқушылармен сәлемдесу, түгендеу. Психологиялық жағымды ахуал туғызу</w:t>
            </w:r>
            <w:r w:rsidR="00F560E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0CADB4F3" w14:textId="1806E180" w:rsidR="00765B48" w:rsidRPr="00F560EE" w:rsidRDefault="00765B48" w:rsidP="00765B48">
            <w:pPr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560EE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  <w:p w14:paraId="32E8F9FD" w14:textId="77777777" w:rsidR="00765B48" w:rsidRPr="00F560EE" w:rsidRDefault="00765B48" w:rsidP="00765B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F560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</w:t>
            </w:r>
            <w:r w:rsidRPr="00F560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Оқушылар. </w:t>
            </w:r>
          </w:p>
          <w:p w14:paraId="05073FA3" w14:textId="04B51B67" w:rsidR="00765B48" w:rsidRPr="00765B48" w:rsidRDefault="00765B48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«Ой шақыру» әдісі бойынша мына сұрақтарға жауап берейік.</w:t>
            </w:r>
          </w:p>
          <w:p w14:paraId="0220FF46" w14:textId="140C091A" w:rsidR="00765B48" w:rsidRPr="00D95E84" w:rsidRDefault="00D95E84" w:rsidP="00D95E8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1.</w:t>
            </w:r>
            <w:r w:rsidR="00765B48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«Менің атым Қожа» </w:t>
            </w:r>
            <w:r w:rsidR="00F560EE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атты </w:t>
            </w:r>
            <w:r w:rsidR="00765B48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хикая</w:t>
            </w:r>
            <w:r w:rsidR="00F560EE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ттың авторы кім</w:t>
            </w:r>
            <w:r w:rsidR="00765B48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?</w:t>
            </w:r>
          </w:p>
          <w:p w14:paraId="7337B89B" w14:textId="06C3AA58" w:rsidR="00F560EE" w:rsidRPr="00D95E84" w:rsidRDefault="00D95E84" w:rsidP="00D95E8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2.</w:t>
            </w:r>
            <w:r w:rsidR="00F560EE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Б.Соқпақбаев қай жылдар аралығында өмір сүрді?</w:t>
            </w:r>
          </w:p>
          <w:p w14:paraId="46EDD69A" w14:textId="5760AC6D" w:rsidR="00765B48" w:rsidRPr="00D95E84" w:rsidRDefault="00996E0C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3</w:t>
            </w:r>
            <w:r w:rsidR="00765B48" w:rsidRPr="00D95E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. Не себепті сіз Қожаны тентек бала деп ойлайсыз?</w:t>
            </w:r>
          </w:p>
          <w:p w14:paraId="2D4EB84D" w14:textId="18020B73" w:rsidR="00765B48" w:rsidRPr="00765B48" w:rsidRDefault="00996E0C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4</w:t>
            </w:r>
            <w:r w:rsidR="00765B48" w:rsidRPr="00765B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="00F560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«Менің атым - Қожа» атты фильм қай жылы «Қазақфильм» студиясына түсірілді</w:t>
            </w:r>
            <w:r w:rsidR="00765B48" w:rsidRPr="00765B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?</w:t>
            </w:r>
          </w:p>
          <w:p w14:paraId="40013119" w14:textId="7B03F8EC" w:rsidR="00765B48" w:rsidRDefault="00996E0C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5</w:t>
            </w:r>
            <w:r w:rsidR="00765B48" w:rsidRPr="00765B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="00F560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«Менің атым – Қожа»</w:t>
            </w:r>
            <w:r w:rsidR="001938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хикаятындағы кейіпкерлер кімдер</w:t>
            </w:r>
            <w:r w:rsidR="00765B48" w:rsidRPr="00765B4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?</w:t>
            </w:r>
          </w:p>
          <w:p w14:paraId="270C8374" w14:textId="319F3026" w:rsidR="001938FB" w:rsidRDefault="001938F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6. Қожа дүкеннен не сатып аламын деп өтірік айтты?</w:t>
            </w:r>
          </w:p>
          <w:p w14:paraId="4306E3E4" w14:textId="063239A2" w:rsidR="001938FB" w:rsidRDefault="001938F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7. Қожаны әжесі еркелетіп кім деп атайды?</w:t>
            </w:r>
          </w:p>
          <w:p w14:paraId="5AD18557" w14:textId="24683F76" w:rsidR="001938FB" w:rsidRDefault="001938F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8. Сәбира мұғалімнің тегі кім?</w:t>
            </w:r>
          </w:p>
          <w:p w14:paraId="4E5763C3" w14:textId="5C335531" w:rsidR="001938FB" w:rsidRDefault="001938F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9. Қожаға нешінші сыныптың оқулығы керек?</w:t>
            </w:r>
          </w:p>
          <w:p w14:paraId="385826F2" w14:textId="7E42FA22" w:rsidR="001938FB" w:rsidRDefault="001938F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10</w:t>
            </w:r>
            <w:r w:rsidR="0051540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="00132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Қожаның тегі кім?</w:t>
            </w:r>
          </w:p>
          <w:p w14:paraId="079B7591" w14:textId="71F9E4BC" w:rsidR="00F560EE" w:rsidRDefault="00F560EE" w:rsidP="00765B48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14:paraId="68DDBB85" w14:textId="77777777" w:rsidR="00D95E84" w:rsidRPr="00D95E84" w:rsidRDefault="00F560EE" w:rsidP="00F560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Бақа суретін комбадан алу арқылы ІІІ топқа бөлу</w:t>
            </w:r>
            <w:r w:rsidR="00D95E84" w:rsidRPr="00D95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297E9EC5" w14:textId="586D865D" w:rsidR="00F560EE" w:rsidRPr="00996E0C" w:rsidRDefault="00D95E84" w:rsidP="00F560EE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D95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басшыларын сайлау, бағалау парағын тарату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F560EE" w:rsidRPr="00996E0C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</w:p>
          <w:p w14:paraId="2E12046C" w14:textId="7FBBC1CC" w:rsidR="008B0198" w:rsidRPr="00D95E84" w:rsidRDefault="00F560EE" w:rsidP="00D95E84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F560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</w:t>
            </w:r>
          </w:p>
        </w:tc>
      </w:tr>
      <w:tr w:rsidR="005A63D8" w:rsidRPr="0054342D" w14:paraId="56613F98" w14:textId="77777777" w:rsidTr="002D50AF">
        <w:tc>
          <w:tcPr>
            <w:tcW w:w="1565" w:type="dxa"/>
          </w:tcPr>
          <w:p w14:paraId="3986AE04" w14:textId="710F930F" w:rsidR="008B0198" w:rsidRPr="00C142B1" w:rsidRDefault="00A44533" w:rsidP="007D5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42B1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ABA184" wp14:editId="008A54D8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318770</wp:posOffset>
                  </wp:positionV>
                  <wp:extent cx="360045" cy="360045"/>
                  <wp:effectExtent l="0" t="0" r="1905" b="1905"/>
                  <wp:wrapNone/>
                  <wp:docPr id="29347" name="Рисунок 29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198" w:rsidRPr="00C142B1">
              <w:rPr>
                <w:rFonts w:ascii="Times New Roman" w:hAnsi="Times New Roman" w:cs="Times New Roman"/>
                <w:b/>
                <w:lang w:val="kk-KZ"/>
              </w:rPr>
              <w:t>Жаңа сабаққа кіріспе</w:t>
            </w:r>
          </w:p>
          <w:p w14:paraId="2283A098" w14:textId="77777777" w:rsidR="00A44533" w:rsidRDefault="00A44533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</w:t>
            </w:r>
          </w:p>
          <w:p w14:paraId="66343B92" w14:textId="77777777" w:rsidR="00A44533" w:rsidRDefault="00A44533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2E523CD" w14:textId="77777777" w:rsidR="00A44533" w:rsidRDefault="00A44533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62085B2" w14:textId="77777777" w:rsidR="00A44533" w:rsidRDefault="00A44533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45C04D6" w14:textId="77777777" w:rsidR="00D95E84" w:rsidRDefault="00A44533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 мин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</w:p>
          <w:p w14:paraId="0A47E2CD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BB988C1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32B6CC0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D333698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6339D0B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50A70C7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26DA18E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701A1DA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B1E9720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0DCBF1B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54C0BA4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50F452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E16D9BC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6FB18BA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9890BD0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498D23F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F38CA40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CE41477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5CC743F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E543121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9DF27C7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71E1068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7682A58" w14:textId="77777777" w:rsidR="00D95E84" w:rsidRPr="00C142B1" w:rsidRDefault="00A44533" w:rsidP="00D95E84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95E84" w:rsidRPr="00C142B1">
              <w:rPr>
                <w:rFonts w:ascii="Times New Roman" w:hAnsi="Times New Roman" w:cs="Times New Roman"/>
                <w:bCs/>
                <w:iCs/>
                <w:lang w:val="kk-KZ"/>
              </w:rPr>
              <w:t>Сабақтың ортасы</w:t>
            </w:r>
          </w:p>
          <w:p w14:paraId="622D2D29" w14:textId="77777777" w:rsidR="00D95E84" w:rsidRPr="00C142B1" w:rsidRDefault="00D95E84" w:rsidP="00D95E8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14:paraId="7ECE9116" w14:textId="5EA1B445" w:rsidR="008B0198" w:rsidRPr="00C142B1" w:rsidRDefault="002D50AF" w:rsidP="00D95E84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D95E84">
              <w:rPr>
                <w:rFonts w:ascii="Times New Roman" w:hAnsi="Times New Roman" w:cs="Times New Roman"/>
                <w:lang w:val="kk-KZ"/>
              </w:rPr>
              <w:t xml:space="preserve"> мин</w:t>
            </w:r>
            <w:r w:rsidR="00A44533">
              <w:rPr>
                <w:rFonts w:ascii="Times New Roman" w:hAnsi="Times New Roman" w:cs="Times New Roman"/>
                <w:lang w:val="kk-KZ"/>
              </w:rPr>
              <w:t xml:space="preserve">                                    </w:t>
            </w:r>
          </w:p>
        </w:tc>
        <w:tc>
          <w:tcPr>
            <w:tcW w:w="2392" w:type="dxa"/>
          </w:tcPr>
          <w:p w14:paraId="152ACA59" w14:textId="32AEC6B7" w:rsidR="00765B48" w:rsidRPr="00C142B1" w:rsidRDefault="00765B48" w:rsidP="00765B48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lastRenderedPageBreak/>
              <w:t xml:space="preserve">Жаңа сабаққа түсінік беру                                                                                                                                        Бекіту тапсырмасы                                                                                                                                               Сабақты </w:t>
            </w:r>
            <w:r w:rsidRPr="00765B4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lastRenderedPageBreak/>
              <w:t xml:space="preserve">қорытындылау                                                                                                                                Қосымша тапсырма беру                    </w:t>
            </w:r>
          </w:p>
          <w:p w14:paraId="1C313D27" w14:textId="013D6878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75B4729" w14:textId="15F0FBFC" w:rsidR="00765B48" w:rsidRDefault="00765B48" w:rsidP="000036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03621">
              <w:rPr>
                <w:rFonts w:eastAsia="Calibri"/>
                <w:b/>
                <w:sz w:val="24"/>
                <w:szCs w:val="24"/>
                <w:lang w:val="kk-KZ"/>
              </w:rPr>
              <w:t>Анықтама бұрышы</w:t>
            </w:r>
          </w:p>
          <w:p w14:paraId="58FFBAB4" w14:textId="77777777" w:rsidR="00003621" w:rsidRPr="00003621" w:rsidRDefault="00003621" w:rsidP="00003621">
            <w:pPr>
              <w:pStyle w:val="a5"/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"/>
              <w:gridCol w:w="1152"/>
            </w:tblGrid>
            <w:tr w:rsidR="0027389B" w14:paraId="5736C329" w14:textId="77777777" w:rsidTr="0027389B">
              <w:tc>
                <w:tcPr>
                  <w:tcW w:w="854" w:type="dxa"/>
                </w:tcPr>
                <w:p w14:paraId="441E238F" w14:textId="6364B72D" w:rsidR="0027389B" w:rsidRDefault="0027389B" w:rsidP="00765B4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  <w:t>Тақырып</w:t>
                  </w:r>
                </w:p>
                <w:p w14:paraId="4AFCBBF6" w14:textId="66AADE46" w:rsidR="0027389B" w:rsidRPr="0027389B" w:rsidRDefault="0027389B" w:rsidP="00765B4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</w:p>
              </w:tc>
              <w:tc>
                <w:tcPr>
                  <w:tcW w:w="854" w:type="dxa"/>
                </w:tcPr>
                <w:p w14:paraId="5CC39BA4" w14:textId="1C04F796" w:rsidR="0027389B" w:rsidRDefault="0027389B" w:rsidP="00765B4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Идея</w:t>
                  </w:r>
                </w:p>
              </w:tc>
            </w:tr>
            <w:tr w:rsidR="0027389B" w:rsidRPr="0054342D" w14:paraId="4677B404" w14:textId="77777777" w:rsidTr="0027389B">
              <w:tc>
                <w:tcPr>
                  <w:tcW w:w="854" w:type="dxa"/>
                </w:tcPr>
                <w:p w14:paraId="6AE9DAE7" w14:textId="41FA31D4" w:rsidR="0027389B" w:rsidRPr="0027389B" w:rsidRDefault="0027389B" w:rsidP="00765B4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27389B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kk-KZ"/>
                    </w:rPr>
                    <w:t>Жазушы суреттеп отырған өмір құбылысы</w:t>
                  </w:r>
                </w:p>
              </w:tc>
              <w:tc>
                <w:tcPr>
                  <w:tcW w:w="854" w:type="dxa"/>
                </w:tcPr>
                <w:p w14:paraId="287FB60C" w14:textId="314D7EF1" w:rsidR="0027389B" w:rsidRPr="0027389B" w:rsidRDefault="0027389B" w:rsidP="00765B48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  <w:r w:rsidRPr="0027389B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  <w:lang w:val="kk-KZ"/>
                    </w:rPr>
                    <w:t>Жазушының сол өзі суреттеп отырған өмір құбылысы туралы айтқысы келген ойы, сол өмір құбылысына берген бағасы.</w:t>
                  </w:r>
                </w:p>
              </w:tc>
            </w:tr>
          </w:tbl>
          <w:p w14:paraId="411A07C8" w14:textId="30B15FD0" w:rsidR="0027389B" w:rsidRDefault="0027389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5D5FFCC" w14:textId="77777777" w:rsidR="005A63D8" w:rsidRDefault="005A63D8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0479FBA" w14:textId="27940D7B" w:rsidR="00390AE2" w:rsidRPr="00003621" w:rsidRDefault="00390AE2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0036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Видио.</w:t>
            </w:r>
          </w:p>
          <w:p w14:paraId="5B6904D6" w14:textId="77777777" w:rsidR="005A63D8" w:rsidRDefault="005A63D8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EC188AB" w14:textId="77777777" w:rsidR="005A63D8" w:rsidRDefault="005A63D8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28DD1DE" w14:textId="77777777" w:rsidR="005A63D8" w:rsidRDefault="005A63D8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0ADF4A2" w14:textId="77777777" w:rsidR="005A63D8" w:rsidRDefault="005A63D8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B779FFA" w14:textId="15B8E175" w:rsidR="00390AE2" w:rsidRDefault="00390AE2" w:rsidP="00390AE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Pr="000036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Оқылым.</w:t>
            </w:r>
          </w:p>
          <w:p w14:paraId="1FB57B4B" w14:textId="249C3873" w:rsidR="00390AE2" w:rsidRDefault="00D95E84" w:rsidP="00765B4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390AE2" w:rsidRPr="00390A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Инсерт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390AE2" w:rsidRPr="00390A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әдісі</w:t>
            </w:r>
          </w:p>
          <w:p w14:paraId="4317EA8B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45066C7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0D0BDC87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9121B1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778AE1D1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2EC4662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3B8ECC7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257F126A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38DC386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9ABC9D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12C6755A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79920984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086376E" w14:textId="77777777" w:rsidR="00721BF0" w:rsidRDefault="00721BF0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3CCB4A85" w14:textId="48095E23" w:rsidR="0004417C" w:rsidRPr="00FF2C05" w:rsidRDefault="00FF2C05" w:rsidP="00FF2C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FF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4417C" w:rsidRPr="00FF2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«Неліктен?»</w:t>
            </w:r>
            <w:r w:rsidR="0004417C" w:rsidRPr="00FF2C0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сұрағына концептуалдық кесте арқылы мәтін мазмұнын түсіну.</w:t>
            </w:r>
          </w:p>
          <w:p w14:paraId="4C7FFD2A" w14:textId="77777777" w:rsidR="00FF2C05" w:rsidRDefault="00FF2C05" w:rsidP="00FF2C05">
            <w:pPr>
              <w:rPr>
                <w:rFonts w:eastAsia="Calibri"/>
                <w:sz w:val="24"/>
                <w:szCs w:val="24"/>
                <w:lang w:val="kk-KZ"/>
              </w:rPr>
            </w:pPr>
          </w:p>
          <w:p w14:paraId="22FEFE0A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C4CCD64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3FEBD47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590747E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926769B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25F1790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1C552B4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1902F85" w14:textId="77777777" w:rsidR="00D95E84" w:rsidRDefault="00D95E84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4C2D423" w14:textId="77777777" w:rsidR="00721BF0" w:rsidRDefault="00721BF0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F094D8A" w14:textId="77777777" w:rsidR="00721BF0" w:rsidRDefault="00721BF0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907AD66" w14:textId="77777777" w:rsidR="00721BF0" w:rsidRDefault="00721BF0" w:rsidP="00D95E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78C130D" w14:textId="72F0555C" w:rsidR="00D95E84" w:rsidRPr="00B42314" w:rsidRDefault="00FF2C05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5.«Теріп алу»</w:t>
            </w:r>
            <w:r w:rsidRPr="00FF2C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95E84"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«Теріп алу»</w:t>
            </w:r>
            <w:r w:rsidR="00D95E84" w:rsidRPr="00B4231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стратегиясы бойынша</w:t>
            </w:r>
          </w:p>
          <w:p w14:paraId="63C3A2A0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Қожаның жағымды және жағымсыз жақтарын ажыратамыз.</w:t>
            </w:r>
          </w:p>
          <w:p w14:paraId="6342CA36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мәдениетті</w:t>
            </w:r>
          </w:p>
          <w:p w14:paraId="14545DA6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сотқар</w:t>
            </w:r>
          </w:p>
          <w:p w14:paraId="03996F97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бас кейіпкер</w:t>
            </w:r>
          </w:p>
          <w:p w14:paraId="305AB5DE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өтірікші</w:t>
            </w:r>
          </w:p>
          <w:p w14:paraId="22FFE077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көңілді</w:t>
            </w:r>
          </w:p>
          <w:p w14:paraId="4D52EE66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қарапайым</w:t>
            </w:r>
          </w:p>
          <w:p w14:paraId="0190AF9A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аңқау</w:t>
            </w:r>
          </w:p>
          <w:p w14:paraId="26AD53AE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мейірімді</w:t>
            </w:r>
          </w:p>
          <w:p w14:paraId="626FFE8C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ақылды</w:t>
            </w:r>
          </w:p>
          <w:p w14:paraId="7D851902" w14:textId="77777777" w:rsidR="00D95E84" w:rsidRPr="00B42314" w:rsidRDefault="00D95E84" w:rsidP="00D95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түбінде адам болатын бала</w:t>
            </w:r>
          </w:p>
          <w:p w14:paraId="761D69A5" w14:textId="77777777" w:rsidR="00D95E84" w:rsidRPr="00B42314" w:rsidRDefault="00D95E84" w:rsidP="00D95E8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Arial"/>
                <w:color w:val="000000"/>
                <w:sz w:val="24"/>
                <w:szCs w:val="24"/>
                <w:lang w:val="kk-KZ"/>
              </w:rPr>
              <w:t xml:space="preserve">Тапсырманы орындап болсақ, жауабымызды бірге тексеріп көрейік. </w:t>
            </w:r>
          </w:p>
          <w:p w14:paraId="3C9943D9" w14:textId="5ECC9FDE" w:rsidR="00FF2C05" w:rsidRDefault="00FF2C05" w:rsidP="00FF2C0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B1DDECA" w14:textId="2128B11D" w:rsid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2C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Топтық жұмыс.</w:t>
            </w:r>
          </w:p>
          <w:p w14:paraId="311F678C" w14:textId="227EF16A" w:rsidR="00FF2C05" w:rsidRPr="00721BF0" w:rsidRDefault="00FF2C05" w:rsidP="00FF2C05">
            <w:pPr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«Түсіндірме күнделігі» әдісі.</w:t>
            </w:r>
          </w:p>
          <w:p w14:paraId="7B002933" w14:textId="5039847C" w:rsid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99C65BC" w14:textId="0FF7AB3A" w:rsid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2B707FF3" w14:textId="641202AE" w:rsid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D0DB256" w14:textId="617F3D1F" w:rsid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EE5F18A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85F5DEA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DB09B85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0FF8395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1B2A3B3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0BE4D11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38FFBF58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155B386" w14:textId="77777777" w:rsidR="00D95E84" w:rsidRDefault="00D95E84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7BF949EF" w14:textId="77777777" w:rsidR="00721BF0" w:rsidRDefault="00721BF0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2ABA516" w14:textId="77777777" w:rsidR="00721BF0" w:rsidRDefault="00721BF0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4F187DD7" w14:textId="77777777" w:rsidR="00721BF0" w:rsidRDefault="00721BF0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958AAB9" w14:textId="5DE902AD" w:rsidR="00FF2C05" w:rsidRPr="00FF2C05" w:rsidRDefault="00FF2C05" w:rsidP="00FF2C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7.  Сахналық қойылым.</w:t>
            </w:r>
          </w:p>
          <w:p w14:paraId="1E3A473A" w14:textId="77777777" w:rsidR="0004417C" w:rsidRPr="00FF2C05" w:rsidRDefault="0004417C" w:rsidP="00390AE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2CE2E58" w14:textId="77777777" w:rsidR="0027389B" w:rsidRPr="00765B48" w:rsidRDefault="0027389B" w:rsidP="00765B4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D41A8DC" w14:textId="0CB3C911" w:rsidR="00765B48" w:rsidRPr="00C142B1" w:rsidRDefault="00765B48" w:rsidP="00765B48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</w:tc>
        <w:tc>
          <w:tcPr>
            <w:tcW w:w="1675" w:type="dxa"/>
          </w:tcPr>
          <w:p w14:paraId="54847F68" w14:textId="77777777" w:rsidR="00003621" w:rsidRDefault="008B0198" w:rsidP="00765B4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lastRenderedPageBreak/>
              <w:br/>
            </w:r>
          </w:p>
          <w:p w14:paraId="3B79815D" w14:textId="7A18A1AD" w:rsidR="00765B48" w:rsidRPr="00765B48" w:rsidRDefault="00765B48" w:rsidP="00765B4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Тақырып туралы түсінік беру :</w:t>
            </w:r>
          </w:p>
          <w:p w14:paraId="4FBD1DB2" w14:textId="0652076E" w:rsidR="00003621" w:rsidRDefault="00765B48" w:rsidP="00765B4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Б.Соқпақбаевтың «Менің атым Қожа» хикаятынан үзінді.Бақаның </w:t>
            </w:r>
            <w:r w:rsidR="001326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шуы</w:t>
            </w:r>
            <w:r w:rsidRPr="00765B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9E47BA2" w14:textId="5840F2B0" w:rsidR="0027389B" w:rsidRPr="00FF2C05" w:rsidRDefault="0027389B" w:rsidP="002738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b/>
                <w:i/>
                <w:lang w:val="kk-KZ"/>
              </w:rPr>
              <w:t>Тақырыбы</w:t>
            </w:r>
            <w:r w:rsidRPr="00FF2C05">
              <w:rPr>
                <w:rFonts w:ascii="Times New Roman" w:eastAsia="Calibri" w:hAnsi="Times New Roman" w:cs="Times New Roman"/>
                <w:i/>
                <w:lang w:val="kk-KZ"/>
              </w:rPr>
              <w:t>:</w:t>
            </w:r>
          </w:p>
          <w:p w14:paraId="5D67D921" w14:textId="49EE157B" w:rsidR="0027389B" w:rsidRPr="00FF2C05" w:rsidRDefault="0027389B" w:rsidP="002738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FF2C05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 түзетуге бет бұрған бала.</w:t>
            </w:r>
          </w:p>
          <w:p w14:paraId="4C8B5950" w14:textId="77777777" w:rsidR="00D95E84" w:rsidRDefault="0027389B" w:rsidP="002738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b/>
                <w:i/>
                <w:lang w:val="kk-KZ"/>
              </w:rPr>
              <w:t>Идеясы:</w:t>
            </w:r>
          </w:p>
          <w:p w14:paraId="01636A13" w14:textId="281519CB" w:rsidR="0027389B" w:rsidRPr="00D95E84" w:rsidRDefault="0027389B" w:rsidP="0027389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 w:rsidRPr="00FF2C05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 жасаған іс-әрекетіне өкінген Қожа</w:t>
            </w:r>
            <w:r w:rsidRPr="00FF2C0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  <w:p w14:paraId="0586CBEB" w14:textId="77777777" w:rsidR="00721BF0" w:rsidRDefault="00721BF0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92AEE4F" w14:textId="77777777" w:rsidR="00721BF0" w:rsidRDefault="00721BF0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101D3A9" w14:textId="77777777" w:rsidR="005A63D8" w:rsidRDefault="005A63D8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24C35D81" w14:textId="77777777" w:rsidR="005A63D8" w:rsidRDefault="005A63D8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8A28719" w14:textId="77777777" w:rsidR="005A63D8" w:rsidRDefault="005A63D8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433F03D" w14:textId="77777777" w:rsidR="005A63D8" w:rsidRDefault="005A63D8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E06F31D" w14:textId="4E259E3A" w:rsidR="005A63D8" w:rsidRDefault="00D95E84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B4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 мазмұнын түсініп алсақ, енді шығарманың тақырыбы мен идеясын анықта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 үшін, әр топтан  мәтін мазмұнын </w:t>
            </w:r>
            <w:r w:rsidR="005A63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оқиды</w:t>
            </w:r>
          </w:p>
          <w:p w14:paraId="07005290" w14:textId="3BA95A81" w:rsidR="00D95E84" w:rsidRDefault="00D95E84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/69-70 беттерді оқимыз/</w:t>
            </w:r>
          </w:p>
          <w:p w14:paraId="050DB54F" w14:textId="63A0D707" w:rsidR="00D95E84" w:rsidRDefault="00721BF0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Кіріспе бөлім: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>«Неліктен?»  сұрағына концептуалдық кесте арқылы мәтін мазмұнын түсіну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 xml:space="preserve">Дескриптор: 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>-</w:t>
            </w:r>
            <w:r w:rsidRPr="00305085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к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ейіпкердің 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lastRenderedPageBreak/>
              <w:t>іс-әрекетін біледі;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>-</w:t>
            </w:r>
            <w:r w:rsidRPr="00305085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ү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зіндінің тақырыбы мен</w:t>
            </w:r>
            <w:r w:rsidRPr="00721BF0">
              <w:rPr>
                <w:rFonts w:eastAsia="+mj-ea"/>
                <w:b/>
                <w:bCs/>
                <w:color w:val="000000" w:themeColor="text1"/>
                <w:kern w:val="24"/>
                <w:sz w:val="32"/>
                <w:szCs w:val="32"/>
                <w:lang w:val="kk-KZ"/>
              </w:rPr>
              <w:t xml:space="preserve"> 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идеясын анықтайды</w:t>
            </w:r>
            <w:r>
              <w:rPr>
                <w:rFonts w:eastAsia="+mj-ea"/>
                <w:b/>
                <w:bCs/>
                <w:color w:val="002060"/>
                <w:kern w:val="24"/>
                <w:sz w:val="32"/>
                <w:szCs w:val="32"/>
                <w:lang w:val="kk-KZ"/>
              </w:rPr>
              <w:t>.</w:t>
            </w:r>
          </w:p>
          <w:p w14:paraId="1C64F2AA" w14:textId="77777777" w:rsidR="00721BF0" w:rsidRDefault="00721BF0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0403D9A9" w14:textId="77777777" w:rsidR="00721BF0" w:rsidRDefault="00721BF0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023F4A23" w14:textId="77777777" w:rsidR="00721BF0" w:rsidRDefault="00721BF0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26FFE4D" w14:textId="0165547C" w:rsidR="00D95E84" w:rsidRPr="00B42314" w:rsidRDefault="00D95E84" w:rsidP="00D95E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4231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Қожаның жағымды және жағымсыз жақтарын ажырата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ды</w:t>
            </w:r>
            <w:r w:rsidRPr="00B4231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Сызбаны толтырады.</w:t>
            </w:r>
          </w:p>
          <w:p w14:paraId="39AFA594" w14:textId="77777777" w:rsidR="00D95E84" w:rsidRDefault="00D95E84" w:rsidP="00D95E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27CDF474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A38E3D5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2622751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9D65061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9511DAE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C44B428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E163C87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D78E96F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84F8A19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EF9C06D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1F625EB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82FF6A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8937606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303CE5A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2C17A94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E899C0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13F163D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«Түсіндірме күнделігі» әдісі. Төмендегі сұрақтарды талқылап, кестені толтырады.</w:t>
            </w:r>
          </w:p>
          <w:p w14:paraId="276E63C5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128F05CA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3DAFD8F1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27B0FCAD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11807D2A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2186969B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6A089F10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75A12AC3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6C139EFB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37447106" w14:textId="77777777" w:rsidR="00721BF0" w:rsidRDefault="00721BF0" w:rsidP="00D95E84">
            <w:pPr>
              <w:contextualSpacing/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</w:p>
          <w:p w14:paraId="526F360A" w14:textId="77777777" w:rsidR="00721BF0" w:rsidRPr="0027389B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Тапсырма: </w:t>
            </w:r>
          </w:p>
          <w:p w14:paraId="0F78F095" w14:textId="1F546931" w:rsidR="00721BF0" w:rsidRPr="0027389B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-Берілген </w:t>
            </w:r>
            <w:r w:rsidR="005A63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мәтін </w:t>
            </w:r>
            <w:r w:rsidR="005A63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бойынша</w:t>
            </w: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A63D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кейіпкерлер рөліне еніп, қойылым көрсету</w:t>
            </w: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5C8A2111" w14:textId="4DD07CF3" w:rsidR="00D95E84" w:rsidRDefault="00721BF0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</w:r>
          </w:p>
          <w:p w14:paraId="7CDC2821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1704397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264EBB0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42A9647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F946595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6E668CF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680CD95" w14:textId="77777777" w:rsidR="00D95E84" w:rsidRDefault="00D95E84" w:rsidP="00D95E84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AF7E60C" w14:textId="3E3BC9BA" w:rsidR="00D95E84" w:rsidRPr="00C142B1" w:rsidRDefault="00D95E84" w:rsidP="00D95E84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26" w:type="dxa"/>
          </w:tcPr>
          <w:p w14:paraId="43414A4D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lastRenderedPageBreak/>
              <w:t>Мақсаты: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Жылдам әрі функционалды түрде сыни </w:t>
            </w:r>
            <w:r w:rsidRPr="00C142B1">
              <w:rPr>
                <w:rFonts w:ascii="Times New Roman" w:hAnsi="Times New Roman" w:cs="Times New Roman"/>
                <w:lang w:val="kk-KZ"/>
              </w:rPr>
              <w:lastRenderedPageBreak/>
              <w:t xml:space="preserve">ойлануды дамыту. </w:t>
            </w:r>
          </w:p>
          <w:p w14:paraId="3ACC5433" w14:textId="77777777" w:rsidR="008B0198" w:rsidRPr="00C142B1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14:paraId="4C348BC7" w14:textId="77777777" w:rsidR="005A63D8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C142B1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C142B1">
              <w:rPr>
                <w:rFonts w:ascii="Times New Roman" w:hAnsi="Times New Roman" w:cs="Times New Roman"/>
                <w:lang w:val="kk-KZ"/>
              </w:rPr>
              <w:t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</w:t>
            </w:r>
          </w:p>
          <w:p w14:paraId="22EC552F" w14:textId="77777777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7314ACE" w14:textId="77777777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Дескриптор: -мәтінді оқып, т үсінеді.</w:t>
            </w:r>
          </w:p>
          <w:p w14:paraId="048100D7" w14:textId="648E2BE4" w:rsidR="008B0198" w:rsidRPr="005A63D8" w:rsidRDefault="005A63D8" w:rsidP="005A63D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Мазмұнын жеткізеді.</w:t>
            </w:r>
            <w:r w:rsidR="008B0198" w:rsidRPr="005A63D8">
              <w:rPr>
                <w:lang w:val="kk-KZ"/>
              </w:rPr>
              <w:t xml:space="preserve"> </w:t>
            </w:r>
          </w:p>
          <w:p w14:paraId="06DF8575" w14:textId="480F8569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67DF7EC" w14:textId="799CC5FD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E647007" w14:textId="3E2A6C6C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C8E47B1" w14:textId="7961570B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6554A0B" w14:textId="31064404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86C13E2" w14:textId="4543BB6A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279A414" w14:textId="1F98738D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695AB5C" w14:textId="26DBB8AC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6486690" w14:textId="3293987A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34D44F4" w14:textId="265B2D2B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2E08D03" w14:textId="4B8E5D05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F9353BF" w14:textId="42009270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9471089" w14:textId="3CB4F75F" w:rsidR="00721BF0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 xml:space="preserve">Дескриптор: 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>-</w:t>
            </w:r>
            <w:r w:rsidRPr="00305085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к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ейіпкердің іс-әрекетін біледі;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br/>
              <w:t>-</w:t>
            </w:r>
            <w:r w:rsidRPr="00305085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ү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зіндінің тақырыбы мен</w:t>
            </w:r>
            <w:r w:rsidRPr="00721BF0">
              <w:rPr>
                <w:rFonts w:eastAsia="+mj-ea"/>
                <w:b/>
                <w:bCs/>
                <w:color w:val="000000" w:themeColor="text1"/>
                <w:kern w:val="24"/>
                <w:sz w:val="32"/>
                <w:szCs w:val="32"/>
                <w:lang w:val="kk-KZ"/>
              </w:rPr>
              <w:t xml:space="preserve"> </w:t>
            </w:r>
            <w:r w:rsidRPr="00721BF0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lastRenderedPageBreak/>
              <w:t>идеясын анықтайды</w:t>
            </w:r>
            <w:r>
              <w:rPr>
                <w:rFonts w:eastAsia="+mj-ea"/>
                <w:b/>
                <w:bCs/>
                <w:color w:val="002060"/>
                <w:kern w:val="24"/>
                <w:sz w:val="32"/>
                <w:szCs w:val="32"/>
                <w:lang w:val="kk-KZ"/>
              </w:rPr>
              <w:t>.</w:t>
            </w:r>
          </w:p>
          <w:p w14:paraId="2AFEBA8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D3A924E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9DB0A8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8F4B971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70163D6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72B4F5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91A782D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5DCC82C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17E0AFEF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2DE0045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C5D0B2E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F042A0C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C1D8164" w14:textId="77777777" w:rsidR="00721BF0" w:rsidRDefault="00721BF0" w:rsidP="00D95E84">
            <w:pPr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14:paraId="443073F9" w14:textId="37164912" w:rsidR="00D95E84" w:rsidRPr="00C142B1" w:rsidRDefault="00D95E84" w:rsidP="00D95E84">
            <w:pPr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i/>
                <w:lang w:val="kk-KZ"/>
              </w:rPr>
              <w:t>Дескриптор:              Жалпы - 3 балл.</w:t>
            </w:r>
          </w:p>
          <w:p w14:paraId="11DDE742" w14:textId="77777777" w:rsidR="00D95E84" w:rsidRPr="00764008" w:rsidRDefault="00D95E84" w:rsidP="00D95E84">
            <w:pPr>
              <w:widowControl w:val="0"/>
              <w:ind w:left="720"/>
              <w:contextualSpacing/>
              <w:jc w:val="both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kk-KZ" w:eastAsia="en-GB"/>
              </w:rPr>
            </w:pPr>
            <w:r w:rsidRPr="00764008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val="kk-KZ" w:eastAsia="en-GB"/>
              </w:rPr>
              <w:t>Дескриптор:</w:t>
            </w:r>
          </w:p>
          <w:p w14:paraId="08FD939D" w14:textId="03C50ED9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  <w:r w:rsidRPr="00764008"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  <w:t>Теріп алу арқылы кейіпкердің жағымды, жағымсыз жақтарын   анықтайды                        Берілген сөздерді  оқиды;</w:t>
            </w:r>
          </w:p>
          <w:p w14:paraId="39D75833" w14:textId="155F6D4E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08F0F579" w14:textId="1F05D5E9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3DEC12E7" w14:textId="249DF7CB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5B37F259" w14:textId="0C5924BD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52E3296C" w14:textId="6FB8E800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23A94B0D" w14:textId="30B0FFB9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114F396C" w14:textId="275A9637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59417560" w14:textId="3F40C2F6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32841E1A" w14:textId="118390E8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7F5AD65D" w14:textId="5ADEB5EE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2CF646F3" w14:textId="7F0CA9CC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37D5AAB5" w14:textId="77777777" w:rsidR="00D95E84" w:rsidRPr="00764008" w:rsidRDefault="00D95E84" w:rsidP="00D95E84">
            <w:pPr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14:paraId="1B02B60D" w14:textId="77777777" w:rsidR="00D95E84" w:rsidRPr="00764008" w:rsidRDefault="00D95E84" w:rsidP="00D95E8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Жалпы – 3 балл</w:t>
            </w:r>
          </w:p>
          <w:p w14:paraId="520ED176" w14:textId="77777777" w:rsidR="00D95E84" w:rsidRPr="00764008" w:rsidRDefault="00D95E84" w:rsidP="00D95E8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-үзінді  туралы өз ойын жазады;</w:t>
            </w:r>
          </w:p>
          <w:p w14:paraId="1D867350" w14:textId="77777777" w:rsidR="00D95E84" w:rsidRPr="00764008" w:rsidRDefault="00D95E84" w:rsidP="00D95E8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көзқарасына  дәлел келтіре алады;</w:t>
            </w:r>
          </w:p>
          <w:p w14:paraId="593A2D80" w14:textId="77777777" w:rsidR="00721BF0" w:rsidRDefault="00D95E84" w:rsidP="00D95E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4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тақырып бойынша қорытынды жасайды.  </w:t>
            </w:r>
          </w:p>
          <w:p w14:paraId="5000682B" w14:textId="77777777" w:rsidR="00721BF0" w:rsidRDefault="00721BF0" w:rsidP="00D95E84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716C6C8E" w14:textId="27F07D37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  <w:r w:rsidRPr="007640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AA91482" w14:textId="77777777" w:rsidR="00721BF0" w:rsidRPr="0027389B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Дескриптор:</w:t>
            </w:r>
          </w:p>
          <w:p w14:paraId="0384A5BC" w14:textId="77777777" w:rsidR="00721BF0" w:rsidRPr="0027389B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Кейіпкердің іс-әрекетін біледі </w:t>
            </w:r>
          </w:p>
          <w:p w14:paraId="12D6BCFF" w14:textId="77777777" w:rsidR="00721BF0" w:rsidRPr="0027389B" w:rsidRDefault="00721BF0" w:rsidP="00721BF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Үзіндінің тақырыбы мен идеясын анықтайды </w:t>
            </w:r>
          </w:p>
          <w:p w14:paraId="531D2FBE" w14:textId="77777777" w:rsidR="00721BF0" w:rsidRPr="0027389B" w:rsidRDefault="00721BF0" w:rsidP="00721BF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38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Шығарманың тақырыбы мен идеясын анықтап алсақ , </w:t>
            </w:r>
            <w:r w:rsidRPr="002738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тапсырма орындауға көшейік.</w:t>
            </w:r>
          </w:p>
          <w:p w14:paraId="38F7A5B9" w14:textId="0F9D767D" w:rsidR="00D95E84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26D74971" w14:textId="77777777" w:rsidR="00D95E84" w:rsidRPr="00764008" w:rsidRDefault="00D95E84" w:rsidP="00D95E84">
            <w:pPr>
              <w:widowControl w:val="0"/>
              <w:contextualSpacing/>
              <w:rPr>
                <w:rFonts w:ascii="Times New Roman" w:eastAsia="Calibri" w:hAnsi="Times New Roman" w:cs="Arial"/>
                <w:bCs/>
                <w:i/>
                <w:sz w:val="24"/>
                <w:szCs w:val="24"/>
                <w:lang w:val="kk-KZ" w:eastAsia="en-GB"/>
              </w:rPr>
            </w:pPr>
          </w:p>
          <w:p w14:paraId="235F6F84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5540B5CB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95FB972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1416CFD5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9EB5534" w14:textId="77777777" w:rsidR="00D95E84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BC6F567" w14:textId="4A2FE184" w:rsidR="00D95E84" w:rsidRPr="00C142B1" w:rsidRDefault="00D95E84" w:rsidP="007D564C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5" w:type="dxa"/>
          </w:tcPr>
          <w:p w14:paraId="735EF273" w14:textId="77777777" w:rsidR="008B0198" w:rsidRDefault="008B019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b/>
                <w:lang w:val="kk-KZ"/>
              </w:rPr>
              <w:lastRenderedPageBreak/>
              <w:t>ҚБ: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Өз ойын дұрыс мағынада білдіріп, талқылауға </w:t>
            </w:r>
            <w:r w:rsidRPr="00C142B1">
              <w:rPr>
                <w:rFonts w:ascii="Times New Roman" w:hAnsi="Times New Roman" w:cs="Times New Roman"/>
                <w:lang w:val="kk-KZ"/>
              </w:rPr>
              <w:lastRenderedPageBreak/>
              <w:t xml:space="preserve">белсенділікпен қатысқан оқушыға </w:t>
            </w:r>
            <w:r w:rsidRPr="00C142B1">
              <w:rPr>
                <w:rFonts w:ascii="Times New Roman" w:hAnsi="Times New Roman" w:cs="Times New Roman"/>
                <w:iCs/>
                <w:u w:val="single"/>
                <w:lang w:val="kk-KZ"/>
              </w:rPr>
              <w:t>«Жарайсың!»</w:t>
            </w:r>
            <w:r w:rsidRPr="00C142B1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C142B1">
              <w:rPr>
                <w:rFonts w:ascii="Times New Roman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C142B1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ынталандыру.  </w:t>
            </w:r>
          </w:p>
          <w:p w14:paraId="2E7C1C0D" w14:textId="6B01DED4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1CE4E4C" w14:textId="229E8703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6AE49EB" w14:textId="57568F51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EC4F330" w14:textId="54B24D55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74D8800" w14:textId="546744D6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8C8A19B" w14:textId="63EC854F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3C304EA" w14:textId="6BA036FC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C6A414D" w14:textId="13582C93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8B2B1C9" w14:textId="3A5B3034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7551FF8" w14:textId="77B84834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3B6EE4B" w14:textId="4BE0B9BE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74289AA" w14:textId="1EA7F7DB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CDC4FC5" w14:textId="1AED0FC9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38355FC" w14:textId="30864E5C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B78E089" w14:textId="574ABBB0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90F398F" w14:textId="08200F00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0EC23A1" w14:textId="0E1FACE9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0391CD1" w14:textId="5A136447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4FAD66E" w14:textId="1600FD40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F003812" w14:textId="0673F0BF" w:rsidR="005A63D8" w:rsidRDefault="005A63D8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59AE17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18220F0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C3EC3D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04DC44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B4D820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F9283C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624738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ED18CA7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0BB07C5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59572F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17BB6E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873C2A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C4335C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A421C41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6E1F4EC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FFA28A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3A8560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EA4F4FC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1C7F7E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D252C5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7ED40C0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43345C4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F60B5E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0E55BB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37B095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C0A8C4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62C307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3F36B7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FCD43D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F4B596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D1D492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4C09B85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043F10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DD081A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B8543F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C0A2F0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44C6C55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ED3B5C2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E3B8DD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0A386A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A94D4D9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FF7690C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4D41511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6DF5BC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F82CA20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32E4283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D65A10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1865C0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8ECE505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1E6AE5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046B92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E7700C4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375763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7507387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Тақтада белгілу</w:t>
            </w:r>
          </w:p>
          <w:p w14:paraId="30F6EADC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744563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ABDBCD3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926FB1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A48A2FC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CD04C48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E36073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12E07D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7184E1F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315C866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6784FE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5B7C68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749EF2A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7928DC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40B440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C721F00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F9F295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814E2C4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0442153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F1A14BF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C4B49DB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9F052E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BEE9F13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4B54A55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E9FE8C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48A93EE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DAD033D" w14:textId="77777777" w:rsidR="00721BF0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2943142" w14:textId="77777777" w:rsidR="00721BF0" w:rsidRDefault="00721BF0" w:rsidP="00721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6EE4D287" w14:textId="77777777" w:rsidR="00721BF0" w:rsidRDefault="00721BF0" w:rsidP="00721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1210E57C" w14:textId="77777777" w:rsidR="00721BF0" w:rsidRDefault="00721BF0" w:rsidP="00721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0F766EBA" w14:textId="5B6D7AE7" w:rsidR="00721BF0" w:rsidRDefault="00721BF0" w:rsidP="00721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Бұл жұмыс шапшаңдыққа./</w:t>
            </w:r>
          </w:p>
          <w:p w14:paraId="2AC15832" w14:textId="6241A959" w:rsidR="00721BF0" w:rsidRPr="00C142B1" w:rsidRDefault="00721BF0" w:rsidP="007D56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63D8" w:rsidRPr="0054342D" w14:paraId="10FAF76E" w14:textId="77777777" w:rsidTr="002D50AF">
        <w:tc>
          <w:tcPr>
            <w:tcW w:w="1565" w:type="dxa"/>
          </w:tcPr>
          <w:p w14:paraId="23460A2A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</w:p>
          <w:p w14:paraId="5100ADD8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14:paraId="221A2757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14:paraId="6063EF59" w14:textId="7CA31CDD" w:rsidR="008B0198" w:rsidRPr="00C142B1" w:rsidRDefault="00BC7A67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8B0198" w:rsidRPr="00C142B1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14:paraId="74E212C1" w14:textId="27E42C9E" w:rsidR="008B0198" w:rsidRPr="00CA5EBB" w:rsidRDefault="00CA5EBB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FF665C2" w14:textId="69B5E449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92" w:type="dxa"/>
          </w:tcPr>
          <w:p w14:paraId="4AAA8FD4" w14:textId="46EA51BE" w:rsidR="002D50AF" w:rsidRPr="00C142B1" w:rsidRDefault="008B0198" w:rsidP="002D50AF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 w:rsidRPr="00C142B1">
              <w:rPr>
                <w:b/>
                <w:bCs/>
                <w:color w:val="000000" w:themeColor="text1"/>
                <w:lang w:val="kk-KZ"/>
              </w:rPr>
              <w:t xml:space="preserve"> </w:t>
            </w:r>
          </w:p>
          <w:p w14:paraId="75C61384" w14:textId="77777777" w:rsidR="002D50AF" w:rsidRPr="002D50AF" w:rsidRDefault="002D50AF" w:rsidP="002D50A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50A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Бекіту сұрақтары:</w:t>
            </w:r>
            <w:r w:rsidRPr="002D50A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E7A0B2" w14:textId="77777777" w:rsidR="002D50AF" w:rsidRPr="002D50AF" w:rsidRDefault="002D50AF" w:rsidP="002D50AF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Шығарманың мазмұнын түсіндіңіздер.</w:t>
            </w:r>
          </w:p>
          <w:p w14:paraId="330C9C50" w14:textId="77777777" w:rsidR="002D50AF" w:rsidRPr="002D50AF" w:rsidRDefault="002D50AF" w:rsidP="002D50AF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Шығарманың тақырыбы мен идеясын анықтадыңыздар.</w:t>
            </w:r>
          </w:p>
          <w:p w14:paraId="6A41AC8B" w14:textId="36F38F3D" w:rsidR="002D50AF" w:rsidRPr="00BB2381" w:rsidRDefault="002D50AF" w:rsidP="002D50AF">
            <w:pPr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Тақырыпқа байланысты сұрақтарға жауап бердіңіздер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6B874407" w14:textId="77777777" w:rsidR="002D50AF" w:rsidRPr="002D50AF" w:rsidRDefault="002D50AF" w:rsidP="002D50A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3F49A88B" w14:textId="77777777" w:rsidR="002D50AF" w:rsidRPr="002D50AF" w:rsidRDefault="002D50AF" w:rsidP="002D50A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«Егер мен Қожа болсам...»</w:t>
            </w:r>
          </w:p>
          <w:p w14:paraId="07D3BAD6" w14:textId="77777777" w:rsidR="002D50AF" w:rsidRPr="002D50AF" w:rsidRDefault="002D50AF" w:rsidP="002D50A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Егер Қожа болсаңыз, осы үзіндіде қай әрекетіңді өзгертер едіңіз?Неге? осы сұрақтарға өз ойларыңызбен  жауап жазыңыздар.</w:t>
            </w:r>
          </w:p>
          <w:p w14:paraId="0E8091B5" w14:textId="77777777" w:rsidR="002D50AF" w:rsidRDefault="002D50AF" w:rsidP="002D50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Назар салып тыңдағандарыңа рахмет! </w:t>
            </w:r>
          </w:p>
          <w:p w14:paraId="464094C1" w14:textId="77777777" w:rsidR="00BB2381" w:rsidRDefault="002D50AF" w:rsidP="002D50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2D50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="00BB2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Кері байланыс: топпен бөлінген бақаға байланысты суретті толтыру.</w:t>
            </w:r>
          </w:p>
          <w:p w14:paraId="2C05AAE4" w14:textId="77777777" w:rsidR="00BB2381" w:rsidRDefault="00BB2381" w:rsidP="002D50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Түсіндім</w:t>
            </w:r>
          </w:p>
          <w:p w14:paraId="7A87C771" w14:textId="32BBCA6D" w:rsidR="002D50AF" w:rsidRPr="002D50AF" w:rsidRDefault="00BB2381" w:rsidP="002D50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Орташа түсіндім  </w:t>
            </w:r>
            <w:r w:rsidR="002D50AF" w:rsidRPr="002D50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14:paraId="7C72E667" w14:textId="266C3CB7" w:rsidR="008B0198" w:rsidRPr="00C142B1" w:rsidRDefault="008B0198" w:rsidP="002D50AF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</w:p>
        </w:tc>
        <w:tc>
          <w:tcPr>
            <w:tcW w:w="1675" w:type="dxa"/>
          </w:tcPr>
          <w:p w14:paraId="5EFE09D5" w14:textId="77777777" w:rsidR="008B0198" w:rsidRPr="00C142B1" w:rsidRDefault="008B0198" w:rsidP="007D564C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 w:rsidRPr="00C142B1">
              <w:rPr>
                <w:b/>
                <w:bCs/>
                <w:color w:val="000000" w:themeColor="text1"/>
                <w:lang w:val="kk-KZ"/>
              </w:rPr>
              <w:lastRenderedPageBreak/>
              <w:t>Жеке жұмыс:</w:t>
            </w:r>
          </w:p>
          <w:p w14:paraId="52CC1981" w14:textId="742A7F7C" w:rsidR="008B0198" w:rsidRPr="00C142B1" w:rsidRDefault="008B0198" w:rsidP="007D564C">
            <w:pPr>
              <w:pStyle w:val="a5"/>
              <w:spacing w:after="0" w:line="240" w:lineRule="auto"/>
              <w:ind w:left="0"/>
              <w:rPr>
                <w:lang w:val="kk-KZ"/>
              </w:rPr>
            </w:pPr>
            <w:r w:rsidRPr="00C142B1">
              <w:rPr>
                <w:lang w:val="kk-KZ"/>
              </w:rPr>
              <w:t xml:space="preserve">Оқушылар бір ауыз сөзбен сабақ туралы өз ойларын түсіндіріп береді. Бір ауыз сөздеріне  сабақты бағалайтын келесі сөздерді айтуға болады ұнады, пайдалы, қажет, білдім, үйрендім, қызықтым, ұмтылдым, есте сақтадым, жасай аламын. </w:t>
            </w:r>
            <w:r w:rsidR="009C6B6E" w:rsidRPr="00C142B1">
              <w:rPr>
                <w:lang w:val="kk-KZ"/>
              </w:rPr>
              <w:t>Т</w:t>
            </w:r>
            <w:r w:rsidRPr="00C142B1">
              <w:rPr>
                <w:lang w:val="kk-KZ"/>
              </w:rPr>
              <w:t>.б.</w:t>
            </w:r>
          </w:p>
        </w:tc>
        <w:tc>
          <w:tcPr>
            <w:tcW w:w="1926" w:type="dxa"/>
          </w:tcPr>
          <w:p w14:paraId="77E0D765" w14:textId="77777777" w:rsidR="008B0198" w:rsidRDefault="008B0198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C142B1">
              <w:rPr>
                <w:rFonts w:ascii="Times New Roman" w:hAnsi="Times New Roman" w:cs="Times New Roman"/>
                <w:lang w:val="kk-KZ"/>
              </w:rPr>
              <w:t>Мұғалім оқушылардың сабаққа қатысқан белсенілігіне қарай 1-</w:t>
            </w:r>
            <w:r w:rsidR="002D50AF">
              <w:rPr>
                <w:rFonts w:ascii="Times New Roman" w:hAnsi="Times New Roman" w:cs="Times New Roman"/>
                <w:lang w:val="kk-KZ"/>
              </w:rPr>
              <w:t>5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баллдық жүйе бойынша әр оқушыны</w:t>
            </w:r>
            <w:r w:rsidR="002D50AF">
              <w:rPr>
                <w:rFonts w:ascii="Times New Roman" w:hAnsi="Times New Roman" w:cs="Times New Roman"/>
                <w:lang w:val="kk-KZ"/>
              </w:rPr>
              <w:t xml:space="preserve"> топта</w:t>
            </w:r>
            <w:r w:rsidRPr="00C142B1">
              <w:rPr>
                <w:rFonts w:ascii="Times New Roman" w:hAnsi="Times New Roman" w:cs="Times New Roman"/>
                <w:lang w:val="kk-KZ"/>
              </w:rPr>
              <w:t xml:space="preserve"> баллын қойып бағалады. </w:t>
            </w:r>
          </w:p>
          <w:p w14:paraId="24BDB9B9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B8BDB2F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C8BC0A5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64A414B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8B813D4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27C75BB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45FCC5E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A947C47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492F889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CAE15C1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3F9173A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D27A5B3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4CE28BE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087F681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16F6E0B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187B02A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6C604AC5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C0A1429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368585C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71E478A9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8D50455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2F22A40F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1E43250D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B6FF893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4C0DAC0A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27CFD8E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31E250F9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5E1D771D" w14:textId="77777777" w:rsidR="00BB238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14:paraId="091D1823" w14:textId="6476A0ED" w:rsidR="00BB2381" w:rsidRPr="00C142B1" w:rsidRDefault="00BB2381" w:rsidP="002D50AF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 бойынша түсінгені туралы жазды.</w:t>
            </w:r>
          </w:p>
        </w:tc>
        <w:tc>
          <w:tcPr>
            <w:tcW w:w="1645" w:type="dxa"/>
          </w:tcPr>
          <w:p w14:paraId="3C33AD90" w14:textId="77777777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59645A8" w14:textId="027A8E44" w:rsidR="008B0198" w:rsidRPr="00C142B1" w:rsidRDefault="008B0198" w:rsidP="007D564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9554269" w14:textId="77777777" w:rsidR="00FB6289" w:rsidRDefault="00FB6289" w:rsidP="00FB6289">
      <w:pPr>
        <w:contextualSpacing/>
        <w:rPr>
          <w:rFonts w:ascii="Times New Roman" w:hAnsi="Times New Roman" w:cs="Times New Roman"/>
          <w:lang w:val="kk-KZ"/>
        </w:rPr>
      </w:pPr>
    </w:p>
    <w:p w14:paraId="198D119C" w14:textId="415F1A18" w:rsidR="004A6DC3" w:rsidRPr="00FB6289" w:rsidRDefault="004A6DC3" w:rsidP="00FB6289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</w:pPr>
    </w:p>
    <w:p w14:paraId="7878E1DB" w14:textId="507D9847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84072B" w14:textId="4213E320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FFD08B0" w14:textId="7942F50B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BF8E2D" w14:textId="07BE0C79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F1334F" w14:textId="604A1DC3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64A74C" w14:textId="2E72BFD7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3365B8C" w14:textId="7D697361" w:rsidR="00220504" w:rsidRDefault="00305085" w:rsidP="008B01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19489EC" wp14:editId="30A6787F">
            <wp:extent cx="3652520" cy="3086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39" cy="30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48DF" w14:textId="28047DF0" w:rsidR="00305085" w:rsidRDefault="00305085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F601B61" w14:textId="606A63A0" w:rsidR="00305085" w:rsidRDefault="00305085" w:rsidP="008B01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7AA46991" wp14:editId="6489EBB6">
            <wp:extent cx="3639820" cy="2729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35" cy="27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CFF4" w14:textId="4F027697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C8C6C7B" w14:textId="222A6B33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5F4610" w14:textId="720FB90A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3A9DAE" w14:textId="43C00F87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20766D" w14:textId="0A6BF8E9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B38B6CB" w14:textId="79C973C4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06B274E" w14:textId="69CFB3F9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385316" w14:textId="20DE0826" w:rsidR="00220504" w:rsidRDefault="00305085" w:rsidP="008B01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1F8CDEA" wp14:editId="35A036CD">
            <wp:extent cx="4853940" cy="3409651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95" cy="34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EA3C" w14:textId="1EDEDD89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E58D29" w14:textId="0F65472C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681E54" w14:textId="246050F6" w:rsidR="00220504" w:rsidRDefault="00220504" w:rsidP="008B019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B6055B2" w14:textId="77777777" w:rsidR="000218DB" w:rsidRDefault="000218DB" w:rsidP="000218DB">
      <w:pPr>
        <w:widowControl w:val="0"/>
        <w:tabs>
          <w:tab w:val="left" w:pos="75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89898609"/>
    </w:p>
    <w:bookmarkEnd w:id="0"/>
    <w:p w14:paraId="74A9959B" w14:textId="77777777" w:rsidR="00BE4D28" w:rsidRDefault="00BE4D28" w:rsidP="00BE4D28">
      <w:pPr>
        <w:widowControl w:val="0"/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E4D28" w:rsidSect="009C23DF">
      <w:pgSz w:w="11906" w:h="16838"/>
      <w:pgMar w:top="426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2CF0"/>
    <w:multiLevelType w:val="hybridMultilevel"/>
    <w:tmpl w:val="D876CE08"/>
    <w:lvl w:ilvl="0" w:tplc="1CAEAA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E43"/>
    <w:multiLevelType w:val="hybridMultilevel"/>
    <w:tmpl w:val="71E603F4"/>
    <w:lvl w:ilvl="0" w:tplc="B58E85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8C1"/>
    <w:multiLevelType w:val="hybridMultilevel"/>
    <w:tmpl w:val="06601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F7D"/>
    <w:multiLevelType w:val="hybridMultilevel"/>
    <w:tmpl w:val="4AF292A6"/>
    <w:lvl w:ilvl="0" w:tplc="578E6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2E75"/>
    <w:multiLevelType w:val="hybridMultilevel"/>
    <w:tmpl w:val="9EA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733"/>
    <w:multiLevelType w:val="hybridMultilevel"/>
    <w:tmpl w:val="7AEE7F0A"/>
    <w:lvl w:ilvl="0" w:tplc="3C7A9E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7846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38E7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077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E01C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349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08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ECDE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2E6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650D93"/>
    <w:multiLevelType w:val="hybridMultilevel"/>
    <w:tmpl w:val="4AF292A6"/>
    <w:lvl w:ilvl="0" w:tplc="578E6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6955"/>
    <w:multiLevelType w:val="hybridMultilevel"/>
    <w:tmpl w:val="6AA01954"/>
    <w:lvl w:ilvl="0" w:tplc="7FEC006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4C59"/>
    <w:multiLevelType w:val="hybridMultilevel"/>
    <w:tmpl w:val="D382A99C"/>
    <w:lvl w:ilvl="0" w:tplc="578E6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57790"/>
    <w:multiLevelType w:val="hybridMultilevel"/>
    <w:tmpl w:val="9A485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6DB0"/>
    <w:multiLevelType w:val="hybridMultilevel"/>
    <w:tmpl w:val="845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19C6"/>
    <w:multiLevelType w:val="hybridMultilevel"/>
    <w:tmpl w:val="0AAA8F42"/>
    <w:lvl w:ilvl="0" w:tplc="57827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AB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4F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E4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8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A9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20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4B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63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36768A"/>
    <w:multiLevelType w:val="hybridMultilevel"/>
    <w:tmpl w:val="572C8508"/>
    <w:lvl w:ilvl="0" w:tplc="78B2C6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41F10"/>
    <w:multiLevelType w:val="hybridMultilevel"/>
    <w:tmpl w:val="B9F8D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4580"/>
    <w:multiLevelType w:val="hybridMultilevel"/>
    <w:tmpl w:val="1160FD7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7671F"/>
    <w:multiLevelType w:val="hybridMultilevel"/>
    <w:tmpl w:val="1B56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7"/>
    <w:rsid w:val="00003621"/>
    <w:rsid w:val="00013377"/>
    <w:rsid w:val="000218DB"/>
    <w:rsid w:val="00044128"/>
    <w:rsid w:val="0004417C"/>
    <w:rsid w:val="000739A9"/>
    <w:rsid w:val="000865A7"/>
    <w:rsid w:val="000B5B2A"/>
    <w:rsid w:val="000D55A5"/>
    <w:rsid w:val="001326EE"/>
    <w:rsid w:val="00181D8A"/>
    <w:rsid w:val="001938FB"/>
    <w:rsid w:val="00220324"/>
    <w:rsid w:val="00220504"/>
    <w:rsid w:val="0027389B"/>
    <w:rsid w:val="002D50AF"/>
    <w:rsid w:val="00305085"/>
    <w:rsid w:val="00373D67"/>
    <w:rsid w:val="00390AE2"/>
    <w:rsid w:val="00390F21"/>
    <w:rsid w:val="003C73E4"/>
    <w:rsid w:val="004050D9"/>
    <w:rsid w:val="004052AF"/>
    <w:rsid w:val="0045160F"/>
    <w:rsid w:val="0048047D"/>
    <w:rsid w:val="004A6DC3"/>
    <w:rsid w:val="00515403"/>
    <w:rsid w:val="0054342D"/>
    <w:rsid w:val="00570338"/>
    <w:rsid w:val="0058601B"/>
    <w:rsid w:val="005A63D8"/>
    <w:rsid w:val="00602CDC"/>
    <w:rsid w:val="00637F75"/>
    <w:rsid w:val="00640074"/>
    <w:rsid w:val="00664F31"/>
    <w:rsid w:val="006C471B"/>
    <w:rsid w:val="00721BF0"/>
    <w:rsid w:val="00764008"/>
    <w:rsid w:val="00765B48"/>
    <w:rsid w:val="007875FB"/>
    <w:rsid w:val="007F7478"/>
    <w:rsid w:val="00887FB5"/>
    <w:rsid w:val="008947B9"/>
    <w:rsid w:val="008A68AB"/>
    <w:rsid w:val="008B0198"/>
    <w:rsid w:val="0094378D"/>
    <w:rsid w:val="00956409"/>
    <w:rsid w:val="009724A1"/>
    <w:rsid w:val="00996E0C"/>
    <w:rsid w:val="009A3194"/>
    <w:rsid w:val="009C23DF"/>
    <w:rsid w:val="009C6B6E"/>
    <w:rsid w:val="00A32D55"/>
    <w:rsid w:val="00A44533"/>
    <w:rsid w:val="00A479B8"/>
    <w:rsid w:val="00A47D98"/>
    <w:rsid w:val="00A92199"/>
    <w:rsid w:val="00B42314"/>
    <w:rsid w:val="00BB2381"/>
    <w:rsid w:val="00BC7A67"/>
    <w:rsid w:val="00BD488A"/>
    <w:rsid w:val="00BE4D28"/>
    <w:rsid w:val="00CA5EBB"/>
    <w:rsid w:val="00CB0C73"/>
    <w:rsid w:val="00CD6D39"/>
    <w:rsid w:val="00D01013"/>
    <w:rsid w:val="00D527F0"/>
    <w:rsid w:val="00D95E84"/>
    <w:rsid w:val="00EC3CE3"/>
    <w:rsid w:val="00EE29D0"/>
    <w:rsid w:val="00F560EE"/>
    <w:rsid w:val="00F6609F"/>
    <w:rsid w:val="00FB6289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BF8"/>
  <w15:chartTrackingRefBased/>
  <w15:docId w15:val="{ABBBA99F-2409-46B5-8AE0-CBAA37EB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8B019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019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8B019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rsid w:val="008B0198"/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rsid w:val="00CD6D3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181D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82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Sulpak123 acer</dc:creator>
  <cp:keywords/>
  <dc:description/>
  <cp:lastModifiedBy>Пользователь</cp:lastModifiedBy>
  <cp:revision>40</cp:revision>
  <cp:lastPrinted>2023-02-07T04:16:00Z</cp:lastPrinted>
  <dcterms:created xsi:type="dcterms:W3CDTF">2021-12-07T14:26:00Z</dcterms:created>
  <dcterms:modified xsi:type="dcterms:W3CDTF">2023-02-07T12:36:00Z</dcterms:modified>
</cp:coreProperties>
</file>